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C1948" w14:textId="77777777" w:rsidR="00681528" w:rsidRPr="00347FD0" w:rsidRDefault="00D478DF" w:rsidP="00D478DF">
      <w:pPr>
        <w:spacing w:line="360" w:lineRule="auto"/>
      </w:pPr>
      <w:r w:rsidRPr="00347FD0">
        <w:t>Doppelpack für den Nordosten</w:t>
      </w:r>
    </w:p>
    <w:p w14:paraId="2572E55B" w14:textId="77777777" w:rsidR="00D478DF" w:rsidRPr="00347FD0" w:rsidRDefault="00D478DF" w:rsidP="00D478DF">
      <w:pPr>
        <w:spacing w:line="360" w:lineRule="auto"/>
      </w:pPr>
    </w:p>
    <w:p w14:paraId="43D593D3" w14:textId="77777777" w:rsidR="00347FD0" w:rsidRPr="00347FD0" w:rsidRDefault="00347FD0" w:rsidP="00347FD0">
      <w:pPr>
        <w:pStyle w:val="KeinAbsatzformat"/>
        <w:spacing w:after="113"/>
        <w:ind w:firstLine="170"/>
        <w:jc w:val="both"/>
        <w:rPr>
          <w:rFonts w:ascii="Times" w:hAnsi="Times" w:cs="AvantGardeITCbyBT-Book"/>
        </w:rPr>
      </w:pPr>
      <w:r w:rsidRPr="00347FD0">
        <w:rPr>
          <w:rFonts w:ascii="Times" w:hAnsi="Times" w:cs="AvantGardeITCbyBT-Book"/>
        </w:rPr>
        <w:t xml:space="preserve">Zwei neue Bücher erleichtern Bootfahrern die Orientierung auf dem Wasser: Zum einen der </w:t>
      </w:r>
      <w:proofErr w:type="spellStart"/>
      <w:r w:rsidRPr="00347FD0">
        <w:rPr>
          <w:rFonts w:ascii="Times" w:hAnsi="Times" w:cs="AvantGardeITCbyBT-Book"/>
        </w:rPr>
        <w:t>Törn</w:t>
      </w:r>
      <w:r w:rsidRPr="00347FD0">
        <w:rPr>
          <w:rFonts w:ascii="Times" w:hAnsi="Times" w:cs="AvantGardeITCbyBT-Demi"/>
        </w:rPr>
        <w:t>planer</w:t>
      </w:r>
      <w:proofErr w:type="spellEnd"/>
      <w:r w:rsidRPr="00347FD0">
        <w:rPr>
          <w:rFonts w:ascii="Times" w:hAnsi="Times" w:cs="AvantGardeITCbyBT-Book"/>
        </w:rPr>
        <w:t xml:space="preserve"> als Reise- und Hafenführer und zum anderen der </w:t>
      </w:r>
      <w:proofErr w:type="spellStart"/>
      <w:r w:rsidRPr="00347FD0">
        <w:rPr>
          <w:rFonts w:ascii="Times" w:hAnsi="Times" w:cs="AvantGardeITCbyBT-Book"/>
        </w:rPr>
        <w:t>Törn</w:t>
      </w:r>
      <w:r w:rsidRPr="00347FD0">
        <w:rPr>
          <w:rFonts w:ascii="Times" w:hAnsi="Times" w:cs="AvantGardeITCbyBT-Demi"/>
        </w:rPr>
        <w:t>atlas</w:t>
      </w:r>
      <w:proofErr w:type="spellEnd"/>
      <w:r w:rsidRPr="00347FD0">
        <w:rPr>
          <w:rFonts w:ascii="Times" w:hAnsi="Times" w:cs="AvantGardeITCbyBT-Book"/>
        </w:rPr>
        <w:t xml:space="preserve"> als dazu passender Kartenband. „Jedes Buch ist für sich allein schon super, aber zusammen sind sie unschlagbar“, sagt Verlegerin Dagmar </w:t>
      </w:r>
      <w:proofErr w:type="spellStart"/>
      <w:r w:rsidRPr="00347FD0">
        <w:rPr>
          <w:rFonts w:ascii="Times" w:hAnsi="Times" w:cs="AvantGardeITCbyBT-Book"/>
        </w:rPr>
        <w:t>Rockel</w:t>
      </w:r>
      <w:proofErr w:type="spellEnd"/>
      <w:r w:rsidRPr="00347FD0">
        <w:rPr>
          <w:rFonts w:ascii="Times" w:hAnsi="Times" w:cs="AvantGardeITCbyBT-Book"/>
        </w:rPr>
        <w:t>, die das dynamische Törn-Duo entwickelt und recherchiert hat.</w:t>
      </w:r>
    </w:p>
    <w:p w14:paraId="7394CF3B" w14:textId="5713F301" w:rsidR="00347FD0" w:rsidRPr="00347FD0" w:rsidRDefault="00347FD0" w:rsidP="00347FD0">
      <w:pPr>
        <w:pStyle w:val="KeinAbsatzformat"/>
        <w:spacing w:after="113"/>
        <w:ind w:firstLine="170"/>
        <w:jc w:val="both"/>
        <w:rPr>
          <w:rFonts w:ascii="Times" w:hAnsi="Times" w:cs="AvantGardeITCbyBT-Book"/>
        </w:rPr>
      </w:pPr>
      <w:r w:rsidRPr="00347FD0">
        <w:rPr>
          <w:rFonts w:ascii="Times" w:hAnsi="Times" w:cs="AvantGardeITCbyBT-Book"/>
        </w:rPr>
        <w:t xml:space="preserve">Das Revier der beiden Bücher ist so groß wie in keinem anderen </w:t>
      </w:r>
      <w:proofErr w:type="spellStart"/>
      <w:r w:rsidRPr="00347FD0">
        <w:rPr>
          <w:rFonts w:ascii="Times" w:hAnsi="Times" w:cs="AvantGardeITCbyBT-Book"/>
        </w:rPr>
        <w:t>Törnführer</w:t>
      </w:r>
      <w:proofErr w:type="spellEnd"/>
      <w:r w:rsidRPr="00347FD0">
        <w:rPr>
          <w:rFonts w:ascii="Times" w:hAnsi="Times" w:cs="AvantGardeITCbyBT-Book"/>
        </w:rPr>
        <w:t xml:space="preserve">: Alle Binnengewässer zwischen Elbe und Oder (außer der </w:t>
      </w:r>
      <w:proofErr w:type="spellStart"/>
      <w:r w:rsidRPr="00347FD0">
        <w:rPr>
          <w:rFonts w:ascii="Times" w:hAnsi="Times" w:cs="AvantGardeITCbyBT-Book"/>
        </w:rPr>
        <w:t>Peene</w:t>
      </w:r>
      <w:proofErr w:type="spellEnd"/>
      <w:r w:rsidRPr="00347FD0">
        <w:rPr>
          <w:rFonts w:ascii="Times" w:hAnsi="Times" w:cs="AvantGardeITCbyBT-Book"/>
        </w:rPr>
        <w:t xml:space="preserve">) und die Elbe zwischen Magdeburg und </w:t>
      </w:r>
      <w:proofErr w:type="spellStart"/>
      <w:r w:rsidRPr="00347FD0">
        <w:rPr>
          <w:rFonts w:ascii="Times" w:hAnsi="Times" w:cs="AvantGardeITCbyBT-Book"/>
        </w:rPr>
        <w:t>Dömitz</w:t>
      </w:r>
      <w:proofErr w:type="spellEnd"/>
      <w:r w:rsidRPr="00347FD0">
        <w:rPr>
          <w:rFonts w:ascii="Times" w:hAnsi="Times" w:cs="AvantGardeITCbyBT-Book"/>
        </w:rPr>
        <w:t xml:space="preserve"> sind enthalten. Im </w:t>
      </w:r>
      <w:proofErr w:type="spellStart"/>
      <w:r w:rsidRPr="00347FD0">
        <w:rPr>
          <w:rFonts w:ascii="Times" w:hAnsi="Times" w:cs="AvantGardeITCbyBT-Book"/>
        </w:rPr>
        <w:t>Törnatlas</w:t>
      </w:r>
      <w:proofErr w:type="spellEnd"/>
      <w:r w:rsidRPr="00347FD0">
        <w:rPr>
          <w:rFonts w:ascii="Times" w:hAnsi="Times" w:cs="AvantGardeITCbyBT-Book"/>
        </w:rPr>
        <w:t xml:space="preserve"> </w:t>
      </w:r>
      <w:r w:rsidR="00707313">
        <w:rPr>
          <w:rFonts w:ascii="Times" w:hAnsi="Times" w:cs="AvantGardeITCbyBT-Book"/>
        </w:rPr>
        <w:t xml:space="preserve">wird das Revier auf </w:t>
      </w:r>
      <w:r w:rsidRPr="00347FD0">
        <w:rPr>
          <w:rFonts w:ascii="Times" w:hAnsi="Times" w:cs="AvantGardeITCbyBT-Book"/>
        </w:rPr>
        <w:t xml:space="preserve">84 </w:t>
      </w:r>
      <w:r w:rsidR="00707313">
        <w:rPr>
          <w:rFonts w:ascii="Times" w:hAnsi="Times" w:cs="AvantGardeITCbyBT-Book"/>
        </w:rPr>
        <w:t>nutzerfreundlichen</w:t>
      </w:r>
      <w:r w:rsidRPr="00347FD0">
        <w:rPr>
          <w:rFonts w:ascii="Times" w:hAnsi="Times" w:cs="AvantGardeITCbyBT-Book"/>
        </w:rPr>
        <w:t xml:space="preserve"> Karten </w:t>
      </w:r>
      <w:r w:rsidR="00707313">
        <w:rPr>
          <w:rFonts w:ascii="Times" w:hAnsi="Times" w:cs="AvantGardeITCbyBT-Book"/>
        </w:rPr>
        <w:t xml:space="preserve">dargestellt; im </w:t>
      </w:r>
      <w:proofErr w:type="spellStart"/>
      <w:r w:rsidRPr="00347FD0">
        <w:rPr>
          <w:rFonts w:ascii="Times" w:hAnsi="Times" w:cs="AvantGardeITCbyBT-Book"/>
        </w:rPr>
        <w:t>Törnplaner</w:t>
      </w:r>
      <w:proofErr w:type="spellEnd"/>
      <w:r w:rsidRPr="00347FD0">
        <w:rPr>
          <w:rFonts w:ascii="Times" w:hAnsi="Times" w:cs="AvantGardeITCbyBT-Book"/>
        </w:rPr>
        <w:t xml:space="preserve"> </w:t>
      </w:r>
      <w:r w:rsidR="00707313">
        <w:rPr>
          <w:rFonts w:ascii="Times" w:hAnsi="Times" w:cs="AvantGardeITCbyBT-Book"/>
        </w:rPr>
        <w:t xml:space="preserve">sind nur Übersichtskarten, dafür aber genaue </w:t>
      </w:r>
      <w:r w:rsidRPr="00347FD0">
        <w:rPr>
          <w:rFonts w:ascii="Times" w:hAnsi="Times" w:cs="AvantGardeITCbyBT-Book"/>
        </w:rPr>
        <w:t xml:space="preserve">Hafenbeschreibungen, </w:t>
      </w:r>
      <w:r w:rsidR="00707313">
        <w:rPr>
          <w:rFonts w:ascii="Times" w:hAnsi="Times" w:cs="AvantGardeITCbyBT-Book"/>
        </w:rPr>
        <w:t xml:space="preserve">Tipps für </w:t>
      </w:r>
      <w:r w:rsidRPr="00347FD0">
        <w:rPr>
          <w:rFonts w:ascii="Times" w:hAnsi="Times" w:cs="AvantGardeITCbyBT-Book"/>
        </w:rPr>
        <w:t>lohnend</w:t>
      </w:r>
      <w:r w:rsidR="00707313">
        <w:rPr>
          <w:rFonts w:ascii="Times" w:hAnsi="Times" w:cs="AvantGardeITCbyBT-Book"/>
        </w:rPr>
        <w:t>e</w:t>
      </w:r>
      <w:r w:rsidRPr="00347FD0">
        <w:rPr>
          <w:rFonts w:ascii="Times" w:hAnsi="Times" w:cs="AvantGardeITCbyBT-Book"/>
        </w:rPr>
        <w:t xml:space="preserve"> Landgänge und für die besten Restaurants </w:t>
      </w:r>
      <w:r w:rsidR="00707313">
        <w:rPr>
          <w:rFonts w:ascii="Times" w:hAnsi="Times" w:cs="AvantGardeITCbyBT-Book"/>
        </w:rPr>
        <w:t>am Wasser enthalten</w:t>
      </w:r>
      <w:r w:rsidRPr="00347FD0">
        <w:rPr>
          <w:rFonts w:ascii="Times" w:hAnsi="Times" w:cs="AvantGardeITCbyBT-Book"/>
        </w:rPr>
        <w:t>.</w:t>
      </w:r>
    </w:p>
    <w:p w14:paraId="2EDEF283" w14:textId="1871B4A1" w:rsidR="00347FD0" w:rsidRPr="00347FD0" w:rsidRDefault="00347FD0" w:rsidP="00347FD0">
      <w:pPr>
        <w:pStyle w:val="KeinAbsatzformat"/>
        <w:spacing w:after="113"/>
        <w:ind w:firstLine="170"/>
        <w:jc w:val="both"/>
        <w:rPr>
          <w:rFonts w:ascii="Times" w:hAnsi="Times" w:cs="AvantGardeITCbyBT-Book"/>
        </w:rPr>
      </w:pPr>
      <w:r w:rsidRPr="00347FD0">
        <w:rPr>
          <w:rFonts w:ascii="Times" w:hAnsi="Times" w:cs="AvantGardeITCbyBT-Book"/>
        </w:rPr>
        <w:t>„Wir machen nur Bücher, die wir auch selber an Bord haben wollen“, betont die Verlegerin, die fast jeden Meter des Reviers selbst befahren hat. Deshalb seien die beiden Bücher auf Papier ged</w:t>
      </w:r>
      <w:r w:rsidR="00707313">
        <w:rPr>
          <w:rFonts w:ascii="Times" w:hAnsi="Times" w:cs="AvantGardeITCbyBT-Book"/>
        </w:rPr>
        <w:t>ruckt, da</w:t>
      </w:r>
      <w:r w:rsidRPr="00347FD0">
        <w:rPr>
          <w:rFonts w:ascii="Times" w:hAnsi="Times" w:cs="AvantGardeITCbyBT-Book"/>
        </w:rPr>
        <w:t>s auch mal einen Schwall Wasser abkann und so gebunden, das</w:t>
      </w:r>
      <w:r w:rsidR="00707313">
        <w:rPr>
          <w:rFonts w:ascii="Times" w:hAnsi="Times" w:cs="AvantGardeITCbyBT-Book"/>
        </w:rPr>
        <w:t>s</w:t>
      </w:r>
      <w:r w:rsidRPr="00347FD0">
        <w:rPr>
          <w:rFonts w:ascii="Times" w:hAnsi="Times" w:cs="AvantGardeITCbyBT-Book"/>
        </w:rPr>
        <w:t xml:space="preserve"> sie auf- oder umgeschlagen liegen bleiben.</w:t>
      </w:r>
    </w:p>
    <w:p w14:paraId="3A0A4A9B" w14:textId="77777777" w:rsidR="00347FD0" w:rsidRDefault="00347FD0" w:rsidP="00347FD0">
      <w:pPr>
        <w:pStyle w:val="KeinAbsatzformat"/>
        <w:spacing w:after="113"/>
        <w:ind w:firstLine="170"/>
        <w:jc w:val="both"/>
        <w:rPr>
          <w:rFonts w:ascii="Times" w:hAnsi="Times" w:cs="AvantGardeITCbyBT-Book"/>
        </w:rPr>
      </w:pPr>
      <w:r w:rsidRPr="00347FD0">
        <w:rPr>
          <w:rFonts w:ascii="Times" w:hAnsi="Times" w:cs="AvantGardeITCbyBT-Book"/>
        </w:rPr>
        <w:t xml:space="preserve">Zu bestellen sind die beiden Standardwerke für die mecklenburgischen und märkischen Gewässer unter </w:t>
      </w:r>
      <w:hyperlink r:id="rId5" w:history="1">
        <w:r>
          <w:rPr>
            <w:rStyle w:val="Link"/>
            <w:rFonts w:ascii="Times" w:hAnsi="Times" w:cs="AvantGardeITCbyBT-Book"/>
          </w:rPr>
          <w:t>www.quickmaritim.de</w:t>
        </w:r>
      </w:hyperlink>
      <w:r w:rsidRPr="00347FD0">
        <w:rPr>
          <w:rFonts w:ascii="Times" w:hAnsi="Times" w:cs="AvantGardeITCbyBT-Book"/>
        </w:rPr>
        <w:t>, unter Telefon (03 98 23) 2 66-0, im Buchhandel und bei vielen Charterfirmen.</w:t>
      </w:r>
    </w:p>
    <w:p w14:paraId="37DCECEF" w14:textId="77777777" w:rsidR="00347FD0" w:rsidRPr="00347FD0" w:rsidRDefault="00347FD0" w:rsidP="00347FD0">
      <w:pPr>
        <w:pStyle w:val="KeinAbsatzformat"/>
        <w:spacing w:after="113"/>
        <w:ind w:firstLine="170"/>
        <w:jc w:val="both"/>
        <w:rPr>
          <w:rFonts w:ascii="Times" w:hAnsi="Times" w:cs="AvantGarde-Book"/>
        </w:rPr>
      </w:pPr>
    </w:p>
    <w:p w14:paraId="317A5163" w14:textId="77777777" w:rsidR="00347FD0" w:rsidRDefault="00347FD0" w:rsidP="00347FD0">
      <w:pPr>
        <w:pStyle w:val="KeinAbsatzformat"/>
        <w:jc w:val="both"/>
        <w:rPr>
          <w:rFonts w:ascii="Times" w:hAnsi="Times" w:cs="AvantGardeITCbyBT-Book"/>
          <w:sz w:val="20"/>
          <w:szCs w:val="20"/>
        </w:rPr>
      </w:pPr>
      <w:proofErr w:type="spellStart"/>
      <w:r w:rsidRPr="00347FD0">
        <w:rPr>
          <w:rFonts w:ascii="Times" w:hAnsi="Times" w:cs="AvantGardeITCbyBT-Demi"/>
          <w:sz w:val="20"/>
          <w:szCs w:val="20"/>
        </w:rPr>
        <w:t>Törnplaner</w:t>
      </w:r>
      <w:proofErr w:type="spellEnd"/>
      <w:r w:rsidRPr="00347FD0">
        <w:rPr>
          <w:rFonts w:ascii="Times" w:hAnsi="Times" w:cs="AvantGardeITCbyBT-Book"/>
          <w:sz w:val="20"/>
          <w:szCs w:val="20"/>
        </w:rPr>
        <w:t xml:space="preserve"> Mecklenburgische und Märkische Gewässer, 12. Auflage April 2015, 92 Seiten, 40 vierfarbige Übersichtskarten, A4-Format, Heftbindung mit Umschlagklappe, ISBN: 978-3-9806720-7-8, 15 Euro</w:t>
      </w:r>
    </w:p>
    <w:p w14:paraId="3C90FE29" w14:textId="77777777" w:rsidR="00347FD0" w:rsidRPr="00347FD0" w:rsidRDefault="00347FD0" w:rsidP="00347FD0">
      <w:pPr>
        <w:pStyle w:val="KeinAbsatzformat"/>
        <w:jc w:val="both"/>
        <w:rPr>
          <w:rFonts w:ascii="Times" w:hAnsi="Times" w:cs="AvantGardeITCbyBT-Book"/>
          <w:sz w:val="20"/>
          <w:szCs w:val="20"/>
        </w:rPr>
      </w:pPr>
    </w:p>
    <w:p w14:paraId="21733167" w14:textId="045AAB67" w:rsidR="00D478DF" w:rsidRDefault="00347FD0" w:rsidP="00347FD0">
      <w:pPr>
        <w:spacing w:line="360" w:lineRule="auto"/>
        <w:rPr>
          <w:rFonts w:cs="AvantGardeITCbyBT-Book"/>
          <w:b w:val="0"/>
          <w:sz w:val="20"/>
          <w:szCs w:val="20"/>
        </w:rPr>
      </w:pPr>
      <w:proofErr w:type="spellStart"/>
      <w:r w:rsidRPr="00347FD0">
        <w:rPr>
          <w:rFonts w:cs="AvantGardeITCbyBT-Demi"/>
          <w:b w:val="0"/>
          <w:sz w:val="20"/>
          <w:szCs w:val="20"/>
        </w:rPr>
        <w:t>Törnatlas</w:t>
      </w:r>
      <w:proofErr w:type="spellEnd"/>
      <w:r w:rsidRPr="00347FD0">
        <w:rPr>
          <w:rFonts w:cs="AvantGardeITCbyBT-Book"/>
          <w:b w:val="0"/>
          <w:sz w:val="20"/>
          <w:szCs w:val="20"/>
        </w:rPr>
        <w:t xml:space="preserve"> Mecklenburgische und Märkische Gewässer, </w:t>
      </w:r>
      <w:r w:rsidR="00707313">
        <w:rPr>
          <w:rFonts w:cs="AvantGardeITCbyBT-Book"/>
          <w:b w:val="0"/>
          <w:sz w:val="20"/>
          <w:szCs w:val="20"/>
        </w:rPr>
        <w:t>6</w:t>
      </w:r>
      <w:r w:rsidRPr="00347FD0">
        <w:rPr>
          <w:rFonts w:cs="AvantGardeITCbyBT-Book"/>
          <w:b w:val="0"/>
          <w:sz w:val="20"/>
          <w:szCs w:val="20"/>
        </w:rPr>
        <w:t xml:space="preserve">. Auflage Juni 2015, 100 Seiten, </w:t>
      </w:r>
      <w:r w:rsidR="00707313">
        <w:rPr>
          <w:rFonts w:cs="AvantGardeITCbyBT-Book"/>
          <w:b w:val="0"/>
          <w:sz w:val="20"/>
          <w:szCs w:val="20"/>
        </w:rPr>
        <w:t>84</w:t>
      </w:r>
      <w:r w:rsidRPr="00347FD0">
        <w:rPr>
          <w:rFonts w:cs="AvantGardeITCbyBT-Book"/>
          <w:b w:val="0"/>
          <w:sz w:val="20"/>
          <w:szCs w:val="20"/>
        </w:rPr>
        <w:t xml:space="preserve"> </w:t>
      </w:r>
      <w:r w:rsidR="00707313">
        <w:rPr>
          <w:rFonts w:cs="AvantGardeITCbyBT-Book"/>
          <w:b w:val="0"/>
          <w:sz w:val="20"/>
          <w:szCs w:val="20"/>
        </w:rPr>
        <w:t>detaillierte Wasserstreckenkarten</w:t>
      </w:r>
      <w:r w:rsidRPr="00347FD0">
        <w:rPr>
          <w:rFonts w:cs="AvantGardeITCbyBT-Book"/>
          <w:b w:val="0"/>
          <w:sz w:val="20"/>
          <w:szCs w:val="20"/>
        </w:rPr>
        <w:t xml:space="preserve">, A4-Format, </w:t>
      </w:r>
      <w:r w:rsidR="00707313">
        <w:rPr>
          <w:rFonts w:cs="AvantGardeITCbyBT-Book"/>
          <w:b w:val="0"/>
          <w:sz w:val="20"/>
          <w:szCs w:val="20"/>
        </w:rPr>
        <w:t>Spiralbindung</w:t>
      </w:r>
      <w:bookmarkStart w:id="0" w:name="_GoBack"/>
      <w:bookmarkEnd w:id="0"/>
      <w:r w:rsidRPr="00347FD0">
        <w:rPr>
          <w:rFonts w:cs="AvantGardeITCbyBT-Book"/>
          <w:b w:val="0"/>
          <w:sz w:val="20"/>
          <w:szCs w:val="20"/>
        </w:rPr>
        <w:t>, ISBN: 978-3-9806720-5-4, 25 Euro</w:t>
      </w:r>
    </w:p>
    <w:p w14:paraId="5B3B1355" w14:textId="77777777" w:rsidR="00347FD0" w:rsidRDefault="00347FD0" w:rsidP="00347FD0">
      <w:pPr>
        <w:spacing w:line="360" w:lineRule="auto"/>
        <w:rPr>
          <w:rFonts w:cs="AvantGardeITCbyBT-Book"/>
          <w:b w:val="0"/>
          <w:sz w:val="20"/>
          <w:szCs w:val="20"/>
        </w:rPr>
      </w:pPr>
    </w:p>
    <w:p w14:paraId="046198B2" w14:textId="77777777" w:rsidR="00347FD0" w:rsidRPr="00347FD0" w:rsidRDefault="00347FD0" w:rsidP="00347FD0">
      <w:pPr>
        <w:pStyle w:val="KeinAbsatzformat"/>
        <w:rPr>
          <w:rFonts w:ascii="Times" w:hAnsi="Times" w:cs="AvantGardeITCbyBT-Book"/>
          <w:sz w:val="22"/>
          <w:szCs w:val="22"/>
        </w:rPr>
      </w:pPr>
      <w:r w:rsidRPr="00347FD0">
        <w:rPr>
          <w:rFonts w:ascii="Times" w:hAnsi="Times" w:cs="AvantGardeITCbyBT-Book"/>
          <w:sz w:val="22"/>
          <w:szCs w:val="22"/>
        </w:rPr>
        <w:t>Für Rückfragen, Interviewwünsche, Rezensionsexemplare:</w:t>
      </w:r>
    </w:p>
    <w:p w14:paraId="2F2B9EF6" w14:textId="77777777" w:rsidR="00347FD0" w:rsidRPr="00347FD0" w:rsidRDefault="00347FD0" w:rsidP="00347FD0">
      <w:pPr>
        <w:pStyle w:val="KeinAbsatzformat"/>
        <w:rPr>
          <w:rFonts w:ascii="Times" w:hAnsi="Times" w:cs="AvantGardeITCbyBT-Book"/>
          <w:sz w:val="22"/>
          <w:szCs w:val="22"/>
        </w:rPr>
      </w:pPr>
      <w:r w:rsidRPr="00347FD0">
        <w:rPr>
          <w:rFonts w:ascii="Times" w:hAnsi="Times" w:cs="AvantGardeITCbyBT-Demi"/>
          <w:sz w:val="22"/>
          <w:szCs w:val="22"/>
        </w:rPr>
        <w:t>Quick Maritim Medien</w:t>
      </w:r>
    </w:p>
    <w:p w14:paraId="377E02FB" w14:textId="77777777" w:rsidR="00347FD0" w:rsidRPr="00347FD0" w:rsidRDefault="00347FD0" w:rsidP="00347FD0">
      <w:pPr>
        <w:pStyle w:val="KeinAbsatzformat"/>
        <w:rPr>
          <w:rFonts w:ascii="Times" w:hAnsi="Times" w:cs="AvantGardeITCbyBT-Book"/>
          <w:sz w:val="22"/>
          <w:szCs w:val="22"/>
        </w:rPr>
      </w:pPr>
      <w:r w:rsidRPr="00347FD0">
        <w:rPr>
          <w:rFonts w:ascii="Times" w:hAnsi="Times" w:cs="AvantGardeITCbyBT-Book"/>
          <w:sz w:val="22"/>
          <w:szCs w:val="22"/>
        </w:rPr>
        <w:t xml:space="preserve">Dagmar </w:t>
      </w:r>
      <w:proofErr w:type="spellStart"/>
      <w:r w:rsidRPr="00347FD0">
        <w:rPr>
          <w:rFonts w:ascii="Times" w:hAnsi="Times" w:cs="AvantGardeITCbyBT-Book"/>
          <w:sz w:val="22"/>
          <w:szCs w:val="22"/>
        </w:rPr>
        <w:t>Rockel</w:t>
      </w:r>
      <w:proofErr w:type="spellEnd"/>
    </w:p>
    <w:p w14:paraId="78453930" w14:textId="77777777" w:rsidR="00347FD0" w:rsidRPr="00347FD0" w:rsidRDefault="00347FD0" w:rsidP="00347FD0">
      <w:pPr>
        <w:pStyle w:val="KeinAbsatzformat"/>
        <w:rPr>
          <w:rFonts w:ascii="Times" w:hAnsi="Times" w:cs="AvantGardeITCbyBT-Book"/>
          <w:sz w:val="22"/>
          <w:szCs w:val="22"/>
        </w:rPr>
      </w:pPr>
      <w:r w:rsidRPr="00347FD0">
        <w:rPr>
          <w:rFonts w:ascii="Times" w:hAnsi="Times" w:cs="AvantGardeITCbyBT-Book"/>
          <w:sz w:val="22"/>
          <w:szCs w:val="22"/>
        </w:rPr>
        <w:t>Telefon (03 98 23) 2 66 96</w:t>
      </w:r>
    </w:p>
    <w:p w14:paraId="12AFD6C2" w14:textId="77777777" w:rsidR="00347FD0" w:rsidRPr="00347FD0" w:rsidRDefault="00347FD0" w:rsidP="00347FD0">
      <w:pPr>
        <w:pStyle w:val="KeinAbsatzformat"/>
        <w:rPr>
          <w:rFonts w:ascii="Times" w:hAnsi="Times" w:cs="AvantGardeITCbyBT-Book"/>
          <w:sz w:val="22"/>
          <w:szCs w:val="22"/>
        </w:rPr>
      </w:pPr>
      <w:r w:rsidRPr="00347FD0">
        <w:rPr>
          <w:rFonts w:ascii="Times" w:hAnsi="Times" w:cs="AvantGardeITCbyBT-Book"/>
          <w:sz w:val="22"/>
          <w:szCs w:val="22"/>
        </w:rPr>
        <w:t xml:space="preserve">E-Mail: </w:t>
      </w:r>
      <w:hyperlink r:id="rId6" w:history="1">
        <w:r>
          <w:rPr>
            <w:rStyle w:val="Link"/>
            <w:rFonts w:ascii="Times" w:hAnsi="Times" w:cs="AvantGardeITCbyBT-Book"/>
            <w:sz w:val="22"/>
            <w:szCs w:val="22"/>
          </w:rPr>
          <w:t>post@quickmaritim.de</w:t>
        </w:r>
      </w:hyperlink>
    </w:p>
    <w:p w14:paraId="7ECE8EBD" w14:textId="77777777" w:rsidR="00347FD0" w:rsidRPr="00347FD0" w:rsidRDefault="00347FD0" w:rsidP="00347FD0">
      <w:pPr>
        <w:pStyle w:val="KeinAbsatzformat"/>
        <w:rPr>
          <w:rFonts w:ascii="Times" w:hAnsi="Times" w:cs="AvantGardeITCbyBT-Book"/>
          <w:sz w:val="22"/>
          <w:szCs w:val="22"/>
        </w:rPr>
      </w:pPr>
    </w:p>
    <w:p w14:paraId="5546E6B0" w14:textId="77777777" w:rsidR="00347FD0" w:rsidRDefault="00347FD0" w:rsidP="00347FD0">
      <w:pPr>
        <w:spacing w:line="360" w:lineRule="auto"/>
        <w:rPr>
          <w:rFonts w:cs="AvantGardeITCbyBT-Book"/>
          <w:sz w:val="22"/>
          <w:szCs w:val="22"/>
        </w:rPr>
      </w:pPr>
      <w:r w:rsidRPr="00347FD0">
        <w:rPr>
          <w:rFonts w:cs="AvantGardeITCbyBT-Book"/>
          <w:sz w:val="22"/>
          <w:szCs w:val="22"/>
        </w:rPr>
        <w:t>Für Downloads (Text und Bild):</w:t>
      </w:r>
    </w:p>
    <w:p w14:paraId="1C0CDBDC" w14:textId="77777777" w:rsidR="00347FD0" w:rsidRDefault="00707313" w:rsidP="00347FD0">
      <w:pPr>
        <w:spacing w:line="360" w:lineRule="auto"/>
        <w:rPr>
          <w:rFonts w:cs="AvantGardeITCbyBT-Book"/>
          <w:sz w:val="22"/>
          <w:szCs w:val="22"/>
        </w:rPr>
      </w:pPr>
      <w:hyperlink r:id="rId7" w:history="1">
        <w:r w:rsidR="00347FD0" w:rsidRPr="00347FD0">
          <w:rPr>
            <w:rStyle w:val="Link"/>
            <w:rFonts w:cs="AvantGardeITCbyBT-Book"/>
            <w:sz w:val="22"/>
            <w:szCs w:val="22"/>
          </w:rPr>
          <w:t>www.quickmaritim.de</w:t>
        </w:r>
      </w:hyperlink>
    </w:p>
    <w:sectPr w:rsidR="00347FD0"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AvantGardeITCbyBT-Book">
    <w:altName w:val="AvantGarde Bk BT"/>
    <w:panose1 w:val="00000000000000000000"/>
    <w:charset w:val="4D"/>
    <w:family w:val="auto"/>
    <w:notTrueType/>
    <w:pitch w:val="default"/>
    <w:sig w:usb0="00000003" w:usb1="00000000" w:usb2="00000000" w:usb3="00000000" w:csb0="00000001" w:csb1="00000000"/>
  </w:font>
  <w:font w:name="AvantGardeITCbyBT-Demi">
    <w:altName w:val="AvantGarde Dm BT"/>
    <w:panose1 w:val="00000000000000000000"/>
    <w:charset w:val="4D"/>
    <w:family w:val="auto"/>
    <w:notTrueType/>
    <w:pitch w:val="default"/>
    <w:sig w:usb0="00000003" w:usb1="00000000" w:usb2="00000000" w:usb3="00000000" w:csb0="00000001" w:csb1="00000000"/>
  </w:font>
  <w:font w:name="AvantGarde-Book">
    <w:altName w:val="Avant Garde"/>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DF"/>
    <w:rsid w:val="00347FD0"/>
    <w:rsid w:val="004719A6"/>
    <w:rsid w:val="00681528"/>
    <w:rsid w:val="007040E7"/>
    <w:rsid w:val="00707313"/>
    <w:rsid w:val="00D478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D8B2D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040E7"/>
    <w:rPr>
      <w:color w:val="0000FF" w:themeColor="hyperlink"/>
      <w:u w:val="single"/>
    </w:rPr>
  </w:style>
  <w:style w:type="paragraph" w:customStyle="1" w:styleId="KeinAbsatzformat">
    <w:name w:val="[Kein Absatzformat]"/>
    <w:rsid w:val="00347FD0"/>
    <w:pPr>
      <w:widowControl w:val="0"/>
      <w:autoSpaceDE w:val="0"/>
      <w:autoSpaceDN w:val="0"/>
      <w:adjustRightInd w:val="0"/>
      <w:spacing w:line="288" w:lineRule="auto"/>
      <w:textAlignment w:val="center"/>
    </w:pPr>
    <w:rPr>
      <w:rFonts w:ascii="Times-Roman" w:hAnsi="Times-Roman" w:cs="Times-Roman"/>
      <w:b w:val="0"/>
      <w:bCs w:val="0"/>
      <w:color w:val="000000"/>
    </w:rPr>
  </w:style>
  <w:style w:type="character" w:styleId="GesichteterLink">
    <w:name w:val="FollowedHyperlink"/>
    <w:basedOn w:val="Absatzstandardschriftart"/>
    <w:uiPriority w:val="99"/>
    <w:semiHidden/>
    <w:unhideWhenUsed/>
    <w:rsid w:val="00347F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040E7"/>
    <w:rPr>
      <w:color w:val="0000FF" w:themeColor="hyperlink"/>
      <w:u w:val="single"/>
    </w:rPr>
  </w:style>
  <w:style w:type="paragraph" w:customStyle="1" w:styleId="KeinAbsatzformat">
    <w:name w:val="[Kein Absatzformat]"/>
    <w:rsid w:val="00347FD0"/>
    <w:pPr>
      <w:widowControl w:val="0"/>
      <w:autoSpaceDE w:val="0"/>
      <w:autoSpaceDN w:val="0"/>
      <w:adjustRightInd w:val="0"/>
      <w:spacing w:line="288" w:lineRule="auto"/>
      <w:textAlignment w:val="center"/>
    </w:pPr>
    <w:rPr>
      <w:rFonts w:ascii="Times-Roman" w:hAnsi="Times-Roman" w:cs="Times-Roman"/>
      <w:b w:val="0"/>
      <w:bCs w:val="0"/>
      <w:color w:val="000000"/>
    </w:rPr>
  </w:style>
  <w:style w:type="character" w:styleId="GesichteterLink">
    <w:name w:val="FollowedHyperlink"/>
    <w:basedOn w:val="Absatzstandardschriftart"/>
    <w:uiPriority w:val="99"/>
    <w:semiHidden/>
    <w:unhideWhenUsed/>
    <w:rsid w:val="00347F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quickmaritim.de" TargetMode="External"/><Relationship Id="rId6" Type="http://schemas.openxmlformats.org/officeDocument/2006/relationships/hyperlink" Target="mailto:post@quickmaritim.de?subject=Presseanfrage" TargetMode="External"/><Relationship Id="rId7" Type="http://schemas.openxmlformats.org/officeDocument/2006/relationships/hyperlink" Target="http://www.quickmaritim.de/downloads/presse-bild-und-text.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1800</Characters>
  <Application>Microsoft Macintosh Word</Application>
  <DocSecurity>0</DocSecurity>
  <Lines>15</Lines>
  <Paragraphs>4</Paragraphs>
  <ScaleCrop>false</ScaleCrop>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2015-06-09T12:08:00Z</dcterms:created>
  <dcterms:modified xsi:type="dcterms:W3CDTF">2015-06-16T15:05:00Z</dcterms:modified>
</cp:coreProperties>
</file>